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2"/>
        <w:gridCol w:w="2482"/>
      </w:tblGrid>
      <w:tr w:rsidR="00BB55F1" w14:paraId="3BCA4B96" w14:textId="77777777" w:rsidTr="00BB55F1">
        <w:trPr>
          <w:cantSplit/>
          <w:trHeight w:hRule="exact" w:val="1597"/>
        </w:trPr>
        <w:tc>
          <w:tcPr>
            <w:tcW w:w="8502" w:type="dxa"/>
          </w:tcPr>
          <w:p w14:paraId="7656B618" w14:textId="77777777" w:rsidR="003F64FE" w:rsidRDefault="0033305C" w:rsidP="00C542B6">
            <w:pPr>
              <w:tabs>
                <w:tab w:val="left" w:pos="5314"/>
                <w:tab w:val="left" w:pos="5456"/>
              </w:tabs>
              <w:spacing w:before="120"/>
              <w:ind w:right="-72"/>
              <w:jc w:val="right"/>
              <w:rPr>
                <w:rFonts w:ascii="Verdana" w:hAnsi="Verdana"/>
                <w:sz w:val="46"/>
              </w:rPr>
            </w:pPr>
            <w:r>
              <w:rPr>
                <w:noProof/>
              </w:rPr>
              <w:drawing>
                <wp:inline distT="0" distB="0" distL="0" distR="0" wp14:anchorId="178903AB" wp14:editId="7E5E8352">
                  <wp:extent cx="2044700" cy="1016000"/>
                  <wp:effectExtent l="0" t="0" r="0" b="0"/>
                  <wp:docPr id="29" name="Bild 29" descr="../../../../../../../Desktop/Corporate%20Design/Foto-Bilder%20Pool/Schullogo/pdf/Gym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../../../../../../../Desktop/Corporate%20Design/Foto-Bilder%20Pool/Schullogo/pdf/Gym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4BB57" w14:textId="77777777" w:rsidR="003F64FE" w:rsidRDefault="003F64FE" w:rsidP="007709E6">
            <w:pPr>
              <w:pStyle w:val="Kopfzeile"/>
              <w:tabs>
                <w:tab w:val="clear" w:pos="4536"/>
                <w:tab w:val="clear" w:pos="9072"/>
              </w:tabs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482" w:type="dxa"/>
          </w:tcPr>
          <w:p w14:paraId="1FE3E5EE" w14:textId="77777777" w:rsidR="003F64FE" w:rsidRDefault="003F64FE" w:rsidP="007709E6">
            <w:pPr>
              <w:ind w:hanging="7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4F88F8A" w14:textId="77777777" w:rsidR="003F64FE" w:rsidRDefault="003F64FE" w:rsidP="007709E6">
            <w:pPr>
              <w:ind w:hanging="7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EA75DD3" w14:textId="77777777" w:rsidR="003F64FE" w:rsidRDefault="003F64FE" w:rsidP="007709E6">
            <w:pPr>
              <w:ind w:hanging="70"/>
              <w:jc w:val="both"/>
              <w:rPr>
                <w:rFonts w:ascii="Verdana" w:hAnsi="Verdana"/>
                <w:sz w:val="20"/>
              </w:rPr>
            </w:pPr>
          </w:p>
          <w:p w14:paraId="05C74671" w14:textId="77777777" w:rsidR="003F64FE" w:rsidRDefault="003F64FE" w:rsidP="007709E6">
            <w:pPr>
              <w:ind w:hanging="70"/>
              <w:jc w:val="both"/>
              <w:rPr>
                <w:rFonts w:ascii="Verdana" w:hAnsi="Verdana"/>
                <w:sz w:val="20"/>
              </w:rPr>
            </w:pPr>
          </w:p>
          <w:p w14:paraId="48E607E9" w14:textId="77777777" w:rsidR="003F64FE" w:rsidRDefault="003F64FE" w:rsidP="005C15C5">
            <w:pPr>
              <w:ind w:hanging="70"/>
              <w:jc w:val="both"/>
              <w:rPr>
                <w:rFonts w:cs="Arial"/>
                <w:sz w:val="36"/>
                <w:szCs w:val="36"/>
              </w:rPr>
            </w:pPr>
          </w:p>
        </w:tc>
      </w:tr>
    </w:tbl>
    <w:p w14:paraId="5AC2A071" w14:textId="77777777" w:rsidR="00164F3C" w:rsidRDefault="00B121D9" w:rsidP="005C15C5">
      <w:pPr>
        <w:tabs>
          <w:tab w:val="center" w:pos="-1701"/>
          <w:tab w:val="left" w:pos="6237"/>
          <w:tab w:val="left" w:pos="6804"/>
          <w:tab w:val="left" w:pos="7088"/>
        </w:tabs>
        <w:spacing w:line="200" w:lineRule="exact"/>
        <w:rPr>
          <w:rFonts w:cs="Arial"/>
          <w:position w:val="6"/>
          <w:szCs w:val="22"/>
          <w:vertAlign w:val="superscript"/>
        </w:rPr>
      </w:pPr>
      <w:r>
        <w:rPr>
          <w:rFonts w:cs="Arial"/>
          <w:position w:val="6"/>
          <w:szCs w:val="22"/>
          <w:vertAlign w:val="superscript"/>
        </w:rPr>
        <w:t>____________________________________________________________________________________________________________________</w:t>
      </w:r>
    </w:p>
    <w:p w14:paraId="7791FEEA" w14:textId="58E46410" w:rsidR="00164F3C" w:rsidRPr="0026361F" w:rsidRDefault="007A339B" w:rsidP="007A339B">
      <w:pPr>
        <w:tabs>
          <w:tab w:val="center" w:pos="-1701"/>
          <w:tab w:val="left" w:pos="6237"/>
          <w:tab w:val="left" w:pos="6804"/>
          <w:tab w:val="left" w:pos="7088"/>
        </w:tabs>
        <w:jc w:val="right"/>
        <w:rPr>
          <w:rFonts w:ascii="Georgia" w:hAnsi="Georgia" w:cs="Arial"/>
          <w:position w:val="6"/>
          <w:szCs w:val="22"/>
        </w:rPr>
      </w:pPr>
      <w:r w:rsidRPr="0026361F">
        <w:rPr>
          <w:rFonts w:ascii="Georgia" w:hAnsi="Georgia" w:cs="Arial"/>
          <w:position w:val="6"/>
          <w:szCs w:val="22"/>
        </w:rPr>
        <w:fldChar w:fldCharType="begin"/>
      </w:r>
      <w:r w:rsidRPr="0026361F">
        <w:rPr>
          <w:rFonts w:ascii="Georgia" w:hAnsi="Georgia" w:cs="Arial"/>
          <w:position w:val="6"/>
          <w:szCs w:val="22"/>
        </w:rPr>
        <w:instrText xml:space="preserve"> TIME \@ "dd.MM.yyyy" </w:instrText>
      </w:r>
      <w:r w:rsidRPr="0026361F">
        <w:rPr>
          <w:rFonts w:ascii="Georgia" w:hAnsi="Georgia" w:cs="Arial"/>
          <w:position w:val="6"/>
          <w:szCs w:val="22"/>
        </w:rPr>
        <w:fldChar w:fldCharType="separate"/>
      </w:r>
      <w:r w:rsidR="00D72E6C">
        <w:rPr>
          <w:rFonts w:ascii="Georgia" w:hAnsi="Georgia" w:cs="Arial"/>
          <w:noProof/>
          <w:position w:val="6"/>
          <w:szCs w:val="22"/>
        </w:rPr>
        <w:t>20.05.2020</w:t>
      </w:r>
      <w:r w:rsidRPr="0026361F">
        <w:rPr>
          <w:rFonts w:ascii="Georgia" w:hAnsi="Georgia" w:cs="Arial"/>
          <w:position w:val="6"/>
          <w:szCs w:val="22"/>
        </w:rPr>
        <w:fldChar w:fldCharType="end"/>
      </w:r>
    </w:p>
    <w:p w14:paraId="36ED5E7B" w14:textId="77777777" w:rsidR="007A339B" w:rsidRPr="0026361F" w:rsidRDefault="007A339B" w:rsidP="007A339B">
      <w:pPr>
        <w:tabs>
          <w:tab w:val="center" w:pos="-1701"/>
          <w:tab w:val="left" w:pos="6237"/>
          <w:tab w:val="left" w:pos="6804"/>
          <w:tab w:val="left" w:pos="7088"/>
        </w:tabs>
        <w:jc w:val="right"/>
        <w:rPr>
          <w:rFonts w:ascii="Georgia" w:hAnsi="Georgia" w:cs="Arial"/>
          <w:position w:val="6"/>
          <w:szCs w:val="22"/>
        </w:rPr>
      </w:pPr>
      <w:r w:rsidRPr="0026361F">
        <w:rPr>
          <w:rFonts w:ascii="Georgia" w:hAnsi="Georgia" w:cs="Arial"/>
          <w:position w:val="6"/>
          <w:szCs w:val="22"/>
        </w:rPr>
        <w:t>Meyer/v. Am.</w:t>
      </w:r>
    </w:p>
    <w:p w14:paraId="1513E431" w14:textId="77777777" w:rsidR="00A8523C" w:rsidRDefault="00A8523C" w:rsidP="00164F3C">
      <w:pPr>
        <w:tabs>
          <w:tab w:val="center" w:pos="-1701"/>
          <w:tab w:val="left" w:pos="6237"/>
          <w:tab w:val="left" w:pos="6804"/>
          <w:tab w:val="left" w:pos="7088"/>
        </w:tabs>
        <w:rPr>
          <w:rFonts w:ascii="Trebuchet MS" w:hAnsi="Trebuchet MS" w:cs="Arial"/>
          <w:b/>
          <w:position w:val="6"/>
          <w:sz w:val="28"/>
          <w:szCs w:val="28"/>
        </w:rPr>
      </w:pPr>
    </w:p>
    <w:p w14:paraId="4B4E57BE" w14:textId="3B73607F" w:rsidR="007A339B" w:rsidRPr="00E64634" w:rsidRDefault="00D72E6C" w:rsidP="00164F3C">
      <w:pPr>
        <w:tabs>
          <w:tab w:val="center" w:pos="-1701"/>
          <w:tab w:val="left" w:pos="6237"/>
          <w:tab w:val="left" w:pos="6804"/>
          <w:tab w:val="left" w:pos="7088"/>
        </w:tabs>
        <w:rPr>
          <w:rFonts w:ascii="Trebuchet MS" w:hAnsi="Trebuchet MS" w:cs="Arial"/>
          <w:b/>
          <w:position w:val="6"/>
          <w:sz w:val="28"/>
          <w:szCs w:val="28"/>
        </w:rPr>
      </w:pPr>
      <w:r>
        <w:rPr>
          <w:rFonts w:ascii="Trebuchet MS" w:hAnsi="Trebuchet MS" w:cs="Arial"/>
          <w:b/>
          <w:position w:val="6"/>
          <w:sz w:val="28"/>
          <w:szCs w:val="28"/>
        </w:rPr>
        <w:t>„Regulärer Unterricht“ für unsere SI</w:t>
      </w:r>
    </w:p>
    <w:p w14:paraId="7C35452D" w14:textId="77777777" w:rsidR="00A73BA2" w:rsidRDefault="00A73BA2" w:rsidP="00164F3C">
      <w:pPr>
        <w:tabs>
          <w:tab w:val="center" w:pos="-1701"/>
          <w:tab w:val="left" w:pos="6237"/>
          <w:tab w:val="left" w:pos="6804"/>
          <w:tab w:val="left" w:pos="7088"/>
        </w:tabs>
        <w:rPr>
          <w:rFonts w:ascii="Arial Narrow" w:hAnsi="Arial Narrow" w:cs="Arial"/>
          <w:position w:val="6"/>
          <w:sz w:val="24"/>
          <w:szCs w:val="24"/>
        </w:rPr>
      </w:pPr>
    </w:p>
    <w:p w14:paraId="2084A7BB" w14:textId="7A8E0EF2" w:rsidR="00D72E6C" w:rsidRPr="00D72E6C" w:rsidRDefault="00D72E6C" w:rsidP="00D72E6C">
      <w:pPr>
        <w:overflowPunct/>
        <w:autoSpaceDE/>
        <w:autoSpaceDN/>
        <w:adjustRightInd/>
        <w:textAlignment w:val="auto"/>
        <w:rPr>
          <w:rFonts w:ascii="Georgia" w:hAnsi="Georgia"/>
          <w:color w:val="000000"/>
          <w:sz w:val="18"/>
          <w:szCs w:val="18"/>
        </w:rPr>
      </w:pPr>
      <w:r w:rsidRPr="00D72E6C">
        <w:rPr>
          <w:rFonts w:ascii="Georgia" w:hAnsi="Georgia"/>
          <w:color w:val="000000"/>
          <w:sz w:val="18"/>
          <w:szCs w:val="18"/>
        </w:rPr>
        <w:t>Liebe Eltern, Liebe Schülerinnen und Schüler,</w:t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  <w:t>kurz vor dem langen Wochenende hier noch einige Informationen zur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Organisation der kommenden Woche(n).</w:t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b/>
          <w:bCs/>
          <w:color w:val="000000"/>
          <w:sz w:val="18"/>
          <w:szCs w:val="18"/>
        </w:rPr>
        <w:t>Aufgaben für die kommende Woche</w:t>
      </w:r>
      <w:r w:rsidRPr="00D72E6C">
        <w:rPr>
          <w:rFonts w:ascii="Georgia" w:hAnsi="Georgia"/>
          <w:b/>
          <w:bCs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  <w:t xml:space="preserve">Nahezu alle Schülerinnen und Schüler sind inzwischen auf </w:t>
      </w:r>
      <w:proofErr w:type="spellStart"/>
      <w:r w:rsidRPr="00D72E6C">
        <w:rPr>
          <w:rFonts w:ascii="Georgia" w:hAnsi="Georgia"/>
          <w:color w:val="000000"/>
          <w:sz w:val="18"/>
          <w:szCs w:val="18"/>
        </w:rPr>
        <w:t>schul.cloud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angemeldet, so dass die Lehrerinnen und Lehrer zukünftig auf diesem Weg die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Aufgaben für das Distanzlernen verteilen. Die Aufgaben werden so wie Sie</w:t>
      </w:r>
      <w:r w:rsidRPr="00D72E6C">
        <w:rPr>
          <w:rFonts w:ascii="Georgia" w:hAnsi="Georgia"/>
          <w:color w:val="000000"/>
          <w:sz w:val="18"/>
          <w:szCs w:val="18"/>
        </w:rPr>
        <w:br/>
        <w:t>dies kennen bis spätestens Sonntag 12.00 Uhr zur Verfügung gestellt. Dieses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Verfahren hat sich sehr bewährt und ist eingespielt und ermöglicht Ihnen die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 xml:space="preserve">rechtzeitige Planung des </w:t>
      </w:r>
      <w:proofErr w:type="spellStart"/>
      <w:r w:rsidRPr="00D72E6C">
        <w:rPr>
          <w:rFonts w:ascii="Georgia" w:hAnsi="Georgia"/>
          <w:color w:val="000000"/>
          <w:sz w:val="18"/>
          <w:szCs w:val="18"/>
        </w:rPr>
        <w:t>Homeschooling</w:t>
      </w:r>
      <w:proofErr w:type="spellEnd"/>
      <w:r w:rsidRPr="00D72E6C">
        <w:rPr>
          <w:rFonts w:ascii="Georgia" w:hAnsi="Georgia"/>
          <w:color w:val="000000"/>
          <w:sz w:val="18"/>
          <w:szCs w:val="18"/>
        </w:rPr>
        <w:t xml:space="preserve"> Ihrer Kinder.</w:t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b/>
          <w:bCs/>
          <w:color w:val="000000"/>
          <w:sz w:val="18"/>
          <w:szCs w:val="18"/>
        </w:rPr>
        <w:t>Unterricht</w:t>
      </w:r>
      <w:r w:rsidRPr="00D72E6C">
        <w:rPr>
          <w:rFonts w:ascii="Georgia" w:hAnsi="Georgia"/>
          <w:b/>
          <w:bCs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  <w:t>Nach der Schulschließung waren nun zum ersten Mal wieder die Schülerinnen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und Schüler der 5. und 6. Klassen im „Unterricht“ unter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„Corona-Bedingungen“. Die Schülerinnen und Schüler haben sich sicherlich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sehr gefreut ihre Mitschülerinnen und Mitschüler und Ihre Schule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wiederzusehen. Alles hat gut geklappt! Herzlichen Dank an die Kolleginnen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und Kollegen für die gute Vorbereitung. </w:t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  <w:t>Am Dienstag beginnt dann der Unterricht nach neuem Stundenplan bis zu den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Sommerferien. Die Klassenlehrer teilen den Kindern bzw. Ihnen die Termine,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die Gruppeneinteilung, die Fächer und die Räume in Kürze mit.</w:t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  <w:t xml:space="preserve">Ab sofort stehen die Stundenpläne der Oberstufe auch wieder über </w:t>
      </w:r>
      <w:proofErr w:type="spellStart"/>
      <w:r w:rsidRPr="00D72E6C">
        <w:rPr>
          <w:rFonts w:ascii="Georgia" w:hAnsi="Georgia"/>
          <w:color w:val="000000"/>
          <w:sz w:val="18"/>
          <w:szCs w:val="18"/>
        </w:rPr>
        <w:t>WebUntis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zur Verfügung. In der Sekundarstufe I lässt sich dies leider nicht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realisieren, da die ursprünglichen Klassen nun in mehrere Teilgruppen</w:t>
      </w:r>
      <w:r w:rsidRPr="00D72E6C">
        <w:rPr>
          <w:rFonts w:ascii="Georgia" w:hAnsi="Georgia"/>
          <w:color w:val="000000"/>
          <w:sz w:val="18"/>
          <w:szCs w:val="18"/>
        </w:rPr>
        <w:br/>
        <w:t>unterteilt sind.</w:t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  <w:t>Wenn ab der kommenden Woche der „reguläre“ Unterricht in der SI beginnt,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verschiebt sich der Unterrichtsbeginn in der Q1 auf 8.15 Uhr um das Ankommen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der Schülerinnen und Schüler an der Schule zu entzerren. In den kommenden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 xml:space="preserve">zwei Wochen ist der Sportunterricht in der Q1 ein freiwilliges </w:t>
      </w:r>
      <w:proofErr w:type="gramStart"/>
      <w:r w:rsidRPr="00D72E6C">
        <w:rPr>
          <w:rFonts w:ascii="Georgia" w:hAnsi="Georgia"/>
          <w:color w:val="000000"/>
          <w:sz w:val="18"/>
          <w:szCs w:val="18"/>
        </w:rPr>
        <w:t>Angebot</w:t>
      </w:r>
      <w:proofErr w:type="gramEnd"/>
      <w:r w:rsidRPr="00D72E6C">
        <w:rPr>
          <w:rFonts w:ascii="Georgia" w:hAnsi="Georgia"/>
          <w:color w:val="000000"/>
          <w:sz w:val="18"/>
          <w:szCs w:val="18"/>
        </w:rPr>
        <w:t xml:space="preserve"> um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D72E6C">
        <w:rPr>
          <w:rFonts w:ascii="Georgia" w:hAnsi="Georgia"/>
          <w:color w:val="000000"/>
          <w:sz w:val="18"/>
          <w:szCs w:val="18"/>
        </w:rPr>
        <w:t>die Schülerinnen und Schüler der Q1 in der Klausurphase zu entlasten.</w:t>
      </w:r>
      <w:r w:rsidRPr="00D72E6C">
        <w:rPr>
          <w:rFonts w:ascii="Georgia" w:hAnsi="Georgia"/>
          <w:color w:val="000000"/>
          <w:sz w:val="18"/>
          <w:szCs w:val="18"/>
        </w:rPr>
        <w:br/>
      </w:r>
      <w:r w:rsidRPr="00D72E6C">
        <w:rPr>
          <w:rFonts w:ascii="Georgia" w:hAnsi="Georgia"/>
          <w:color w:val="000000"/>
          <w:sz w:val="18"/>
          <w:szCs w:val="18"/>
        </w:rPr>
        <w:br/>
        <w:t>Herzliche Grüße von Gartenstraße!</w:t>
      </w:r>
    </w:p>
    <w:p w14:paraId="2F895BE1" w14:textId="7813893B" w:rsidR="00D72E6C" w:rsidRPr="00D72E6C" w:rsidRDefault="00D72E6C" w:rsidP="00D72E6C">
      <w:pPr>
        <w:overflowPunct/>
        <w:autoSpaceDE/>
        <w:autoSpaceDN/>
        <w:adjustRightInd/>
        <w:textAlignment w:val="auto"/>
        <w:rPr>
          <w:rFonts w:ascii="Georgia" w:hAnsi="Georgia"/>
          <w:sz w:val="24"/>
          <w:szCs w:val="24"/>
        </w:rPr>
      </w:pPr>
      <w:r w:rsidRPr="00D72E6C">
        <w:rPr>
          <w:rFonts w:ascii="Georgia" w:hAnsi="Georgia"/>
          <w:color w:val="000000"/>
          <w:sz w:val="18"/>
          <w:szCs w:val="18"/>
        </w:rPr>
        <w:br/>
        <w:t>M. Meyer, M. van de Linde</w:t>
      </w:r>
    </w:p>
    <w:p w14:paraId="326BDB62" w14:textId="2D3F211A" w:rsidR="00A73BA2" w:rsidRPr="00D72E6C" w:rsidRDefault="00A73BA2" w:rsidP="00D72E6C">
      <w:pPr>
        <w:overflowPunct/>
        <w:autoSpaceDE/>
        <w:autoSpaceDN/>
        <w:adjustRightInd/>
        <w:textAlignment w:val="auto"/>
        <w:rPr>
          <w:rFonts w:ascii="Georgia" w:hAnsi="Georgia" w:cs="Arial"/>
          <w:position w:val="6"/>
          <w:sz w:val="24"/>
          <w:szCs w:val="24"/>
        </w:rPr>
      </w:pPr>
    </w:p>
    <w:sectPr w:rsidR="00A73BA2" w:rsidRPr="00D72E6C" w:rsidSect="00AA747C">
      <w:footerReference w:type="default" r:id="rId9"/>
      <w:pgSz w:w="11906" w:h="16838"/>
      <w:pgMar w:top="6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C657B" w14:textId="77777777" w:rsidR="000115C5" w:rsidRDefault="000115C5">
      <w:r>
        <w:separator/>
      </w:r>
    </w:p>
  </w:endnote>
  <w:endnote w:type="continuationSeparator" w:id="0">
    <w:p w14:paraId="7D2B13CA" w14:textId="77777777" w:rsidR="000115C5" w:rsidRDefault="0001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15ACB" w14:textId="77777777" w:rsidR="007A339B" w:rsidRPr="007A339B" w:rsidRDefault="007A339B" w:rsidP="007A339B">
    <w:pPr>
      <w:pStyle w:val="Fuzeile"/>
      <w:jc w:val="right"/>
      <w:rPr>
        <w:rFonts w:ascii="Arial Narrow" w:hAnsi="Arial Narrow"/>
        <w:sz w:val="20"/>
      </w:rPr>
    </w:pPr>
    <w:r w:rsidRPr="007A339B">
      <w:rPr>
        <w:rFonts w:ascii="Arial Narrow" w:hAnsi="Arial Narrow"/>
        <w:sz w:val="20"/>
      </w:rPr>
      <w:t xml:space="preserve">Seite </w:t>
    </w:r>
    <w:r w:rsidRPr="007A339B">
      <w:rPr>
        <w:rFonts w:ascii="Arial Narrow" w:hAnsi="Arial Narrow"/>
        <w:sz w:val="20"/>
      </w:rPr>
      <w:fldChar w:fldCharType="begin"/>
    </w:r>
    <w:r w:rsidRPr="007A339B">
      <w:rPr>
        <w:rFonts w:ascii="Arial Narrow" w:hAnsi="Arial Narrow"/>
        <w:sz w:val="20"/>
      </w:rPr>
      <w:instrText>PAGE   \* MERGEFORMAT</w:instrText>
    </w:r>
    <w:r w:rsidRPr="007A339B">
      <w:rPr>
        <w:rFonts w:ascii="Arial Narrow" w:hAnsi="Arial Narrow"/>
        <w:sz w:val="20"/>
      </w:rPr>
      <w:fldChar w:fldCharType="separate"/>
    </w:r>
    <w:r w:rsidR="00A8523C">
      <w:rPr>
        <w:rFonts w:ascii="Arial Narrow" w:hAnsi="Arial Narrow"/>
        <w:noProof/>
        <w:sz w:val="20"/>
      </w:rPr>
      <w:t>1</w:t>
    </w:r>
    <w:r w:rsidRPr="007A339B">
      <w:rPr>
        <w:rFonts w:ascii="Arial Narrow" w:hAnsi="Arial Narrow"/>
        <w:sz w:val="20"/>
      </w:rPr>
      <w:fldChar w:fldCharType="end"/>
    </w:r>
    <w:r w:rsidRPr="007A339B">
      <w:rPr>
        <w:rFonts w:ascii="Arial Narrow" w:hAnsi="Arial Narrow"/>
        <w:sz w:val="20"/>
      </w:rPr>
      <w:t xml:space="preserve"> von </w:t>
    </w:r>
    <w:r w:rsidRPr="007A339B">
      <w:rPr>
        <w:rFonts w:ascii="Arial Narrow" w:hAnsi="Arial Narrow"/>
        <w:sz w:val="20"/>
      </w:rPr>
      <w:fldChar w:fldCharType="begin"/>
    </w:r>
    <w:r w:rsidRPr="007A339B">
      <w:rPr>
        <w:rFonts w:ascii="Arial Narrow" w:hAnsi="Arial Narrow"/>
        <w:sz w:val="20"/>
      </w:rPr>
      <w:instrText xml:space="preserve"> NUMPAGES   \* MERGEFORMAT </w:instrText>
    </w:r>
    <w:r w:rsidRPr="007A339B">
      <w:rPr>
        <w:rFonts w:ascii="Arial Narrow" w:hAnsi="Arial Narrow"/>
        <w:sz w:val="20"/>
      </w:rPr>
      <w:fldChar w:fldCharType="separate"/>
    </w:r>
    <w:r w:rsidR="00A8523C">
      <w:rPr>
        <w:rFonts w:ascii="Arial Narrow" w:hAnsi="Arial Narrow"/>
        <w:noProof/>
        <w:sz w:val="20"/>
      </w:rPr>
      <w:t>1</w:t>
    </w:r>
    <w:r w:rsidRPr="007A339B">
      <w:rPr>
        <w:rFonts w:ascii="Arial Narrow" w:hAnsi="Arial Narrow"/>
        <w:sz w:val="20"/>
      </w:rPr>
      <w:fldChar w:fldCharType="end"/>
    </w:r>
  </w:p>
  <w:p w14:paraId="2CC51CE7" w14:textId="77777777" w:rsidR="007A339B" w:rsidRDefault="007A33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DACB6" w14:textId="77777777" w:rsidR="000115C5" w:rsidRDefault="000115C5">
      <w:r>
        <w:separator/>
      </w:r>
    </w:p>
  </w:footnote>
  <w:footnote w:type="continuationSeparator" w:id="0">
    <w:p w14:paraId="30697B8F" w14:textId="77777777" w:rsidR="000115C5" w:rsidRDefault="0001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24DB"/>
    <w:multiLevelType w:val="hybridMultilevel"/>
    <w:tmpl w:val="F0DA6202"/>
    <w:lvl w:ilvl="0" w:tplc="ACA6D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5165C"/>
    <w:multiLevelType w:val="hybridMultilevel"/>
    <w:tmpl w:val="F01AB47C"/>
    <w:lvl w:ilvl="0" w:tplc="676E3E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096F"/>
    <w:multiLevelType w:val="hybridMultilevel"/>
    <w:tmpl w:val="166CB67A"/>
    <w:lvl w:ilvl="0" w:tplc="A536A63E">
      <w:start w:val="1"/>
      <w:numFmt w:val="lowerLetter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57B98"/>
    <w:multiLevelType w:val="hybridMultilevel"/>
    <w:tmpl w:val="820477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FE"/>
    <w:rsid w:val="000115C5"/>
    <w:rsid w:val="000776D0"/>
    <w:rsid w:val="00081EC6"/>
    <w:rsid w:val="000847BF"/>
    <w:rsid w:val="001212D4"/>
    <w:rsid w:val="00132075"/>
    <w:rsid w:val="00164F3C"/>
    <w:rsid w:val="001F5A53"/>
    <w:rsid w:val="002169DA"/>
    <w:rsid w:val="0026361F"/>
    <w:rsid w:val="00267C2E"/>
    <w:rsid w:val="002F3108"/>
    <w:rsid w:val="00301B13"/>
    <w:rsid w:val="003041AF"/>
    <w:rsid w:val="00315EA9"/>
    <w:rsid w:val="0033305C"/>
    <w:rsid w:val="003D6B65"/>
    <w:rsid w:val="003F64FE"/>
    <w:rsid w:val="00425D38"/>
    <w:rsid w:val="00452C7F"/>
    <w:rsid w:val="004E0BD9"/>
    <w:rsid w:val="004F3777"/>
    <w:rsid w:val="005C15C5"/>
    <w:rsid w:val="00627106"/>
    <w:rsid w:val="00657CF8"/>
    <w:rsid w:val="006718ED"/>
    <w:rsid w:val="006E0534"/>
    <w:rsid w:val="00760766"/>
    <w:rsid w:val="00770881"/>
    <w:rsid w:val="007709E6"/>
    <w:rsid w:val="007A339B"/>
    <w:rsid w:val="008179AD"/>
    <w:rsid w:val="008534E1"/>
    <w:rsid w:val="00866D99"/>
    <w:rsid w:val="008B15B4"/>
    <w:rsid w:val="00967D7F"/>
    <w:rsid w:val="009B73C2"/>
    <w:rsid w:val="009E2738"/>
    <w:rsid w:val="00A73BA2"/>
    <w:rsid w:val="00A8523C"/>
    <w:rsid w:val="00AA747C"/>
    <w:rsid w:val="00AF7A09"/>
    <w:rsid w:val="00B121D9"/>
    <w:rsid w:val="00B878B4"/>
    <w:rsid w:val="00BB55F1"/>
    <w:rsid w:val="00BD65CD"/>
    <w:rsid w:val="00C07B40"/>
    <w:rsid w:val="00C2271B"/>
    <w:rsid w:val="00C542B6"/>
    <w:rsid w:val="00C82A59"/>
    <w:rsid w:val="00CF09A9"/>
    <w:rsid w:val="00D00C04"/>
    <w:rsid w:val="00D062C3"/>
    <w:rsid w:val="00D1798D"/>
    <w:rsid w:val="00D43540"/>
    <w:rsid w:val="00D72E6C"/>
    <w:rsid w:val="00D93290"/>
    <w:rsid w:val="00D977CA"/>
    <w:rsid w:val="00E25ABC"/>
    <w:rsid w:val="00E64634"/>
    <w:rsid w:val="00E95C1F"/>
    <w:rsid w:val="00EA3C63"/>
    <w:rsid w:val="00EB5DD6"/>
    <w:rsid w:val="00EE1E6F"/>
    <w:rsid w:val="00EE7EF7"/>
    <w:rsid w:val="00EF0800"/>
    <w:rsid w:val="00F0517E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F1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3F64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64F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3F64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D977C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37E7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F7A09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FuzeileZchn">
    <w:name w:val="Fußzeile Zchn"/>
    <w:link w:val="Fuzeile"/>
    <w:uiPriority w:val="99"/>
    <w:rsid w:val="007A339B"/>
    <w:rPr>
      <w:rFonts w:ascii="Arial" w:hAnsi="Arial"/>
      <w:sz w:val="22"/>
    </w:rPr>
  </w:style>
  <w:style w:type="character" w:customStyle="1" w:styleId="apple-tab-span">
    <w:name w:val="apple-tab-span"/>
    <w:basedOn w:val="Absatz-Standardschriftart"/>
    <w:rsid w:val="00EE1E6F"/>
  </w:style>
  <w:style w:type="character" w:customStyle="1" w:styleId="apple-converted-space">
    <w:name w:val="apple-converted-space"/>
    <w:basedOn w:val="Absatz-Standardschriftart"/>
    <w:rsid w:val="00EE1E6F"/>
  </w:style>
  <w:style w:type="character" w:styleId="Hyperlink">
    <w:name w:val="Hyperlink"/>
    <w:basedOn w:val="Absatz-Standardschriftart"/>
    <w:uiPriority w:val="99"/>
    <w:unhideWhenUsed/>
    <w:rsid w:val="00EE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EA63-461E-0449-B746-05BF47FF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an der Gartenstraße</vt:lpstr>
    </vt:vector>
  </TitlesOfParts>
  <Company>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an der Gartenstraße</dc:title>
  <dc:subject/>
  <dc:creator>niehoff</dc:creator>
  <cp:keywords/>
  <dc:description/>
  <cp:lastModifiedBy>Jan Lehmann</cp:lastModifiedBy>
  <cp:revision>10</cp:revision>
  <cp:lastPrinted>2020-05-05T21:42:00Z</cp:lastPrinted>
  <dcterms:created xsi:type="dcterms:W3CDTF">2017-03-21T17:10:00Z</dcterms:created>
  <dcterms:modified xsi:type="dcterms:W3CDTF">2020-05-20T15:39:00Z</dcterms:modified>
</cp:coreProperties>
</file>